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CE" w:rsidRPr="00EA4BCE" w:rsidRDefault="00EA4BCE" w:rsidP="00EA4BCE">
      <w:pPr>
        <w:ind w:firstLineChars="200" w:firstLine="880"/>
        <w:rPr>
          <w:rFonts w:ascii="黑体" w:eastAsia="黑体" w:hAnsi="黑体" w:hint="eastAsia"/>
          <w:sz w:val="44"/>
          <w:szCs w:val="44"/>
        </w:rPr>
      </w:pPr>
      <w:r w:rsidRPr="00EA4BCE">
        <w:rPr>
          <w:rFonts w:ascii="黑体" w:eastAsia="黑体" w:hAnsi="黑体" w:hint="eastAsia"/>
          <w:sz w:val="44"/>
          <w:szCs w:val="44"/>
        </w:rPr>
        <w:t>互联网信息服务备案承诺书(个人)</w:t>
      </w:r>
    </w:p>
    <w:p w:rsidR="00EA4BCE" w:rsidRDefault="00EA4BCE" w:rsidP="00EA4BC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本人通过河北</w:t>
      </w:r>
      <w:proofErr w:type="gramStart"/>
      <w:r w:rsidRPr="00EA4BCE">
        <w:rPr>
          <w:rFonts w:ascii="仿宋" w:eastAsia="仿宋" w:hAnsi="仿宋" w:hint="eastAsia"/>
          <w:sz w:val="24"/>
          <w:szCs w:val="24"/>
        </w:rPr>
        <w:t>速联速</w:t>
      </w:r>
      <w:proofErr w:type="gramEnd"/>
      <w:r w:rsidRPr="00EA4BCE">
        <w:rPr>
          <w:rFonts w:ascii="仿宋" w:eastAsia="仿宋" w:hAnsi="仿宋" w:hint="eastAsia"/>
          <w:sz w:val="24"/>
          <w:szCs w:val="24"/>
        </w:rPr>
        <w:t>通网络科技有限公司向河北省通信管理局中请互联网信息服务备案，并</w:t>
      </w:r>
      <w:proofErr w:type="gramStart"/>
      <w:r w:rsidRPr="00EA4BCE">
        <w:rPr>
          <w:rFonts w:ascii="仿宋" w:eastAsia="仿宋" w:hAnsi="仿宋" w:hint="eastAsia"/>
          <w:sz w:val="24"/>
          <w:szCs w:val="24"/>
        </w:rPr>
        <w:t>作出</w:t>
      </w:r>
      <w:proofErr w:type="gramEnd"/>
      <w:r w:rsidRPr="00EA4BCE">
        <w:rPr>
          <w:rFonts w:ascii="仿宋" w:eastAsia="仿宋" w:hAnsi="仿宋" w:hint="eastAsia"/>
          <w:sz w:val="24"/>
          <w:szCs w:val="24"/>
        </w:rPr>
        <w:t>如下承诺: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-、本人具备完全民事行为能力，知晓并自觉遵守互联网信息服务相关法律法规和行政管理规定，所提交的备案信息及文件.证件、照片等资料真实、合法、有效，相关资料的电子扫描件/照片与原件-致，备案网站/APP为本人所办、亦为本人负责管理。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二、备案通过之日起一个月内，按照备案项目范围尽快上线提供互联网信息服务，不发布未经许可和法律法规禁止发布的信息:上线时在网站/APP主页底部位置规范标明对应备案编号，并链接至http://beian.mit.gov.cn.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三、备案通过后，做好备案信息维护工作，通信地址、联系电话、服务名称、服务项目等原备案内容如发生变化，及时通过原备案接入</w:t>
      </w:r>
      <w:proofErr w:type="gramStart"/>
      <w:r w:rsidRPr="00EA4BCE">
        <w:rPr>
          <w:rFonts w:ascii="仿宋" w:eastAsia="仿宋" w:hAnsi="仿宋" w:hint="eastAsia"/>
          <w:sz w:val="24"/>
          <w:szCs w:val="24"/>
        </w:rPr>
        <w:t>商履行</w:t>
      </w:r>
      <w:proofErr w:type="gramEnd"/>
      <w:r w:rsidRPr="00EA4BCE">
        <w:rPr>
          <w:rFonts w:ascii="仿宋" w:eastAsia="仿宋" w:hAnsi="仿宋" w:hint="eastAsia"/>
          <w:sz w:val="24"/>
          <w:szCs w:val="24"/>
        </w:rPr>
        <w:t>备案信息变更手续。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四、如需更换网络接入服务商，提前通过新接入商办理备案新增接入手续，新增接入手续完成前，不使用新接入商的网络资源。停用原备案接入商网络资源之日起一个月内，主动委托原备案接入</w:t>
      </w:r>
      <w:proofErr w:type="gramStart"/>
      <w:r w:rsidRPr="00EA4BCE">
        <w:rPr>
          <w:rFonts w:ascii="仿宋" w:eastAsia="仿宋" w:hAnsi="仿宋" w:hint="eastAsia"/>
          <w:sz w:val="24"/>
          <w:szCs w:val="24"/>
        </w:rPr>
        <w:t>商取消</w:t>
      </w:r>
      <w:proofErr w:type="gramEnd"/>
      <w:r w:rsidRPr="00EA4BCE">
        <w:rPr>
          <w:rFonts w:ascii="仿宋" w:eastAsia="仿宋" w:hAnsi="仿宋" w:hint="eastAsia"/>
          <w:sz w:val="24"/>
          <w:szCs w:val="24"/>
        </w:rPr>
        <w:t>其接入信息。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五、不将已备案域名出租他人使用或向不特定人员公开出售转让;如发生网站停办、域名过期、域名过户等情况，自发生之日起一个月内主动完成备案注销手续。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六、自觉配合电信主管部门开展备案信息核查、网络信息安全事件处置和相关行业管理、监督检查工作。</w:t>
      </w:r>
    </w:p>
    <w:p w:rsidR="00EA4BCE" w:rsidRPr="00EA4BCE" w:rsidRDefault="00EA4BCE" w:rsidP="00EA4BCE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如因违背承诺导致发生违法违规行为或其他不良影响的，自愿承担相应法律责任和接受相关惩戒措施(注销备案、关停网站、列入黑名单、罚款等》</w:t>
      </w:r>
    </w:p>
    <w:p w:rsidR="00EA4BCE" w:rsidRPr="00EA4BCE" w:rsidRDefault="00EA4BCE" w:rsidP="00EA4BCE">
      <w:pPr>
        <w:spacing w:line="360" w:lineRule="auto"/>
        <w:ind w:firstLineChars="1900" w:firstLine="4560"/>
        <w:rPr>
          <w:rFonts w:ascii="仿宋" w:eastAsia="仿宋" w:hAnsi="仿宋" w:hint="eastAsia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签名+手印:</w:t>
      </w:r>
    </w:p>
    <w:p w:rsidR="00EA4BCE" w:rsidRDefault="00EA4BCE" w:rsidP="00EA4BCE">
      <w:pPr>
        <w:spacing w:line="360" w:lineRule="auto"/>
        <w:ind w:firstLineChars="1900" w:firstLine="4560"/>
        <w:rPr>
          <w:rFonts w:ascii="仿宋" w:eastAsia="仿宋" w:hAnsi="仿宋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身份证号码:</w:t>
      </w:r>
    </w:p>
    <w:p w:rsidR="00EA4BCE" w:rsidRPr="00EA4BCE" w:rsidRDefault="00EA4BCE" w:rsidP="00EA4BCE">
      <w:pPr>
        <w:spacing w:line="360" w:lineRule="auto"/>
        <w:ind w:firstLineChars="1900" w:firstLine="456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年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月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日</w:t>
      </w:r>
    </w:p>
    <w:p w:rsidR="00EA4BCE" w:rsidRDefault="00EA4BCE" w:rsidP="00EA4BC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A4BCE" w:rsidRDefault="00EA4BCE" w:rsidP="00EA4BC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A53D3C" w:rsidRPr="00EA4BCE" w:rsidRDefault="00EA4BCE" w:rsidP="00EA4BCE">
      <w:pPr>
        <w:spacing w:line="360" w:lineRule="auto"/>
        <w:rPr>
          <w:rFonts w:ascii="仿宋" w:eastAsia="仿宋" w:hAnsi="仿宋"/>
          <w:sz w:val="24"/>
          <w:szCs w:val="24"/>
        </w:rPr>
      </w:pPr>
      <w:r w:rsidRPr="00EA4BCE">
        <w:rPr>
          <w:rFonts w:ascii="仿宋" w:eastAsia="仿宋" w:hAnsi="仿宋" w:hint="eastAsia"/>
          <w:sz w:val="24"/>
          <w:szCs w:val="24"/>
        </w:rPr>
        <w:t>注:签署60日内有效(以接入商提交备案申请之日算)，退回再次提交时仍</w:t>
      </w:r>
      <w:r>
        <w:rPr>
          <w:rFonts w:ascii="仿宋" w:eastAsia="仿宋" w:hAnsi="仿宋" w:hint="eastAsia"/>
          <w:sz w:val="24"/>
          <w:szCs w:val="24"/>
        </w:rPr>
        <w:t>在有效期内的</w:t>
      </w:r>
      <w:r w:rsidRPr="00EA4BCE">
        <w:rPr>
          <w:rFonts w:ascii="仿宋" w:eastAsia="仿宋" w:hAnsi="仿宋" w:hint="eastAsia"/>
          <w:sz w:val="24"/>
          <w:szCs w:val="24"/>
        </w:rPr>
        <w:t>可免</w:t>
      </w:r>
      <w:bookmarkStart w:id="0" w:name="_GoBack"/>
      <w:bookmarkEnd w:id="0"/>
    </w:p>
    <w:sectPr w:rsidR="00A53D3C" w:rsidRPr="00EA4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81"/>
    <w:rsid w:val="007D3781"/>
    <w:rsid w:val="00A507D3"/>
    <w:rsid w:val="00BF08BD"/>
    <w:rsid w:val="00E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085A8-1FD6-409B-87DA-927F6CB0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hzg</dc:creator>
  <cp:keywords/>
  <dc:description/>
  <cp:lastModifiedBy>hzg</cp:lastModifiedBy>
  <cp:revision>2</cp:revision>
  <dcterms:created xsi:type="dcterms:W3CDTF">2026-05-19T07:18:00Z</dcterms:created>
  <dcterms:modified xsi:type="dcterms:W3CDTF">2026-05-19T07:20:00Z</dcterms:modified>
</cp:coreProperties>
</file>